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890F" w14:textId="77777777" w:rsidR="00712C65" w:rsidRPr="00A5431B" w:rsidRDefault="00712C65" w:rsidP="00712C65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bookmarkStart w:id="0" w:name="_Hlk121983898"/>
      <w:r w:rsidRPr="00A5431B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632B7FD8" wp14:editId="16D46520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7676DA50" w14:textId="77777777" w:rsidR="00712C65" w:rsidRPr="00A5431B" w:rsidRDefault="00712C65" w:rsidP="00712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48A23569" w14:textId="77777777" w:rsidR="00712C65" w:rsidRPr="00A5431B" w:rsidRDefault="00712C65" w:rsidP="00712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D38466D" wp14:editId="22F2C095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11E7CAD9" w14:textId="77777777" w:rsidR="00712C65" w:rsidRPr="00A5431B" w:rsidRDefault="00712C65" w:rsidP="00712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14:paraId="045DA82C" w14:textId="77777777" w:rsidR="00712C65" w:rsidRPr="00A5431B" w:rsidRDefault="00712C65" w:rsidP="00712C65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14:paraId="18096273" w14:textId="77777777" w:rsidR="00712C65" w:rsidRPr="00A5431B" w:rsidRDefault="00712C65" w:rsidP="00712C65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GRADONAČELNIK</w:t>
      </w:r>
    </w:p>
    <w:p w14:paraId="3B128DAD" w14:textId="7EE6C1A5" w:rsidR="00712C65" w:rsidRPr="00A5431B" w:rsidRDefault="00712C65" w:rsidP="00712C65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 w:rsidR="0040066E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013-02/23-01/01</w:t>
      </w:r>
    </w:p>
    <w:p w14:paraId="51D1ECA7" w14:textId="77777777" w:rsidR="00712C65" w:rsidRDefault="00712C65" w:rsidP="00712C65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urbroj:2125-2-03</w:t>
      </w: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23-1</w:t>
      </w:r>
    </w:p>
    <w:p w14:paraId="7D70B574" w14:textId="5A4CF751" w:rsidR="00712C65" w:rsidRDefault="00712C65" w:rsidP="00712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Otočac, 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</w:t>
      </w:r>
    </w:p>
    <w:p w14:paraId="67EE2DD5" w14:textId="77777777" w:rsidR="00712C65" w:rsidRDefault="00712C65" w:rsidP="00712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3761269C" w14:textId="77777777" w:rsidR="00712C65" w:rsidRDefault="00712C65" w:rsidP="00712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130D88" w14:textId="77777777" w:rsidR="00712C65" w:rsidRDefault="00712C65" w:rsidP="0071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55F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 temelju članka </w:t>
      </w:r>
      <w:r w:rsidRPr="006B55F7">
        <w:rPr>
          <w:rFonts w:ascii="Times New Roman" w:hAnsi="Times New Roman" w:cs="Times New Roman"/>
          <w:sz w:val="28"/>
          <w:szCs w:val="28"/>
        </w:rPr>
        <w:t xml:space="preserve">11.  </w:t>
      </w:r>
      <w:r>
        <w:rPr>
          <w:rFonts w:ascii="Times New Roman" w:hAnsi="Times New Roman" w:cs="Times New Roman"/>
          <w:sz w:val="28"/>
          <w:szCs w:val="28"/>
        </w:rPr>
        <w:t xml:space="preserve">Zakona o pravu na pristup informacijama </w:t>
      </w:r>
      <w:r w:rsidRPr="006B55F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85/15</w:t>
      </w:r>
      <w:r>
        <w:rPr>
          <w:rFonts w:ascii="Times New Roman" w:hAnsi="Times New Roman" w:cs="Times New Roman"/>
          <w:sz w:val="28"/>
          <w:szCs w:val="28"/>
        </w:rPr>
        <w:t>, 69/22</w:t>
      </w:r>
      <w:r w:rsidRPr="006B55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Gradonačelnik Grada Otočca provodi</w:t>
      </w:r>
    </w:p>
    <w:p w14:paraId="66FAF298" w14:textId="77777777" w:rsidR="00712C65" w:rsidRDefault="00712C65" w:rsidP="0071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9A967" w14:textId="77777777" w:rsidR="00712C65" w:rsidRPr="006B55F7" w:rsidRDefault="00712C65" w:rsidP="00712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24BBBE" w14:textId="77777777" w:rsidR="00712C65" w:rsidRPr="006B55F7" w:rsidRDefault="00712C65" w:rsidP="0071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SAVJETOVANJE S JAVNOŠĆU</w:t>
      </w:r>
    </w:p>
    <w:p w14:paraId="38CDEEE7" w14:textId="15D2E008" w:rsidR="00712C65" w:rsidRPr="00712C65" w:rsidRDefault="00712C65" w:rsidP="0071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U SVEZI DONOŠENJ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712C65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DLUKE</w:t>
      </w:r>
    </w:p>
    <w:p w14:paraId="4F52DFEF" w14:textId="73AAD356" w:rsidR="00712C65" w:rsidRPr="00712C65" w:rsidRDefault="00712C65" w:rsidP="0071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C65">
        <w:rPr>
          <w:rFonts w:ascii="Times New Roman" w:hAnsi="Times New Roman" w:cs="Times New Roman"/>
          <w:b/>
          <w:sz w:val="28"/>
          <w:szCs w:val="28"/>
        </w:rPr>
        <w:t xml:space="preserve">O VISINI POREZNIH STOPA GODIŠNJEG POREZA NA DOHODAK </w:t>
      </w:r>
    </w:p>
    <w:p w14:paraId="3965A50C" w14:textId="25E1D763" w:rsidR="00712C65" w:rsidRPr="00712C65" w:rsidRDefault="00712C65" w:rsidP="0071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C65">
        <w:rPr>
          <w:rFonts w:ascii="Times New Roman" w:hAnsi="Times New Roman" w:cs="Times New Roman"/>
          <w:b/>
          <w:sz w:val="28"/>
          <w:szCs w:val="28"/>
        </w:rPr>
        <w:t>NA PODRUČJU GRADA OTOČCA</w:t>
      </w:r>
    </w:p>
    <w:p w14:paraId="6343545E" w14:textId="0B79934E" w:rsidR="00712C65" w:rsidRPr="006B55F7" w:rsidRDefault="00712C65" w:rsidP="0071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88D2A" w14:textId="77777777" w:rsidR="00712C65" w:rsidRPr="006B55F7" w:rsidRDefault="00712C65" w:rsidP="0071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C5721" w14:textId="77777777" w:rsidR="00712C65" w:rsidRPr="006B55F7" w:rsidRDefault="00712C65" w:rsidP="00712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4762C9" w14:textId="38D8F63D" w:rsidR="00712C65" w:rsidRDefault="00712C65" w:rsidP="00712C65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712C65">
        <w:rPr>
          <w:rFonts w:ascii="Times New Roman" w:hAnsi="Times New Roman" w:cs="Times New Roman"/>
          <w:sz w:val="28"/>
          <w:szCs w:val="28"/>
        </w:rPr>
        <w:t>Gradonačelnik Grada Otočca je utvrdio Nacrt</w:t>
      </w:r>
      <w:r w:rsidRPr="00712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C6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odluke </w:t>
      </w:r>
      <w:r w:rsidRPr="00712C65">
        <w:rPr>
          <w:rFonts w:ascii="Times New Roman" w:eastAsia="Times New Roman" w:hAnsi="Times New Roman" w:cs="Times New Roman"/>
          <w:sz w:val="28"/>
          <w:szCs w:val="28"/>
          <w:lang w:eastAsia="hr-HR"/>
        </w:rPr>
        <w:t>o visini poreznih stopa godišnjeg poreza na dohodak na području Grada Otočca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temeljem članka 48. Zakona o lokalnoj i područnoj (regionalnoj) samoupravi („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33/01, 60/01, 129/05, 109/07, 125/08, 36/09, 36/09, 150/11, 144/12, 19/13, 137/15, 123/17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98/19</w:t>
        </w:r>
      </w:hyperlink>
      <w:r w:rsidRPr="006A5CD6">
        <w:rPr>
          <w:rFonts w:ascii="Times New Roman" w:eastAsia="Times New Roman" w:hAnsi="Times New Roman" w:cs="Times New Roman"/>
          <w:sz w:val="28"/>
          <w:szCs w:val="28"/>
          <w:lang w:eastAsia="hr-HR"/>
        </w:rPr>
        <w:t>, </w:t>
      </w:r>
      <w:hyperlink r:id="rId7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144/20</w:t>
        </w:r>
      </w:hyperlink>
      <w:r w:rsidRPr="006A5C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A56BAD" w14:textId="33194A91" w:rsidR="00712C65" w:rsidRDefault="00712C65" w:rsidP="0071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Pozivaju se zainteresirani građani da primjedbe i prijedloge na predloženu Odluku dostave na email: </w:t>
      </w:r>
      <w:hyperlink r:id="rId8" w:history="1">
        <w:r w:rsidRPr="005C2C94">
          <w:rPr>
            <w:rStyle w:val="Hiperveza"/>
            <w:rFonts w:ascii="Times New Roman" w:hAnsi="Times New Roman" w:cs="Times New Roman"/>
            <w:sz w:val="28"/>
            <w:szCs w:val="28"/>
          </w:rPr>
          <w:t>info@otocac.hr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ili pisano na adresu: Grad Otočac, Ulica kralja Zvonimira 10, 53 220 Otočac, najkasnije do 0</w:t>
      </w:r>
      <w:r w:rsidR="00536072">
        <w:rPr>
          <w:rFonts w:ascii="Times New Roman" w:hAnsi="Times New Roman" w:cs="Times New Roman"/>
          <w:sz w:val="28"/>
          <w:szCs w:val="28"/>
        </w:rPr>
        <w:t>6. prosinca</w:t>
      </w:r>
      <w:r>
        <w:rPr>
          <w:rFonts w:ascii="Times New Roman" w:hAnsi="Times New Roman" w:cs="Times New Roman"/>
          <w:sz w:val="28"/>
          <w:szCs w:val="28"/>
        </w:rPr>
        <w:t xml:space="preserve"> 2023. godine.</w:t>
      </w:r>
    </w:p>
    <w:p w14:paraId="7020773B" w14:textId="77777777" w:rsidR="00712C65" w:rsidRDefault="00712C65" w:rsidP="00712C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B09C9" w14:textId="77777777" w:rsidR="00712C65" w:rsidRDefault="00712C65" w:rsidP="00712C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Gradonačelnik</w:t>
      </w:r>
    </w:p>
    <w:p w14:paraId="79033C35" w14:textId="1A8AD193" w:rsidR="00712C65" w:rsidRDefault="00712C65" w:rsidP="00712C65">
      <w:pPr>
        <w:spacing w:after="0" w:line="240" w:lineRule="auto"/>
        <w:jc w:val="right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Goran Bukovac, dipl. pol.</w:t>
      </w:r>
      <w:r w:rsidR="00536072">
        <w:rPr>
          <w:rFonts w:ascii="Times New Roman" w:hAnsi="Times New Roman" w:cs="Times New Roman"/>
          <w:sz w:val="28"/>
          <w:szCs w:val="28"/>
        </w:rPr>
        <w:t xml:space="preserve">, v.r. </w:t>
      </w:r>
    </w:p>
    <w:p w14:paraId="0C29B571" w14:textId="77777777" w:rsidR="00712C65" w:rsidRDefault="00712C65" w:rsidP="00712C65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37227104" w14:textId="77777777" w:rsidR="00712C65" w:rsidRDefault="00712C65" w:rsidP="00712C65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3F566C70" w14:textId="77777777" w:rsidR="00712C65" w:rsidRDefault="00712C65" w:rsidP="00712C65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718AD130" w14:textId="77777777" w:rsidR="00712C65" w:rsidRDefault="00712C65" w:rsidP="00712C65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758809BB" w14:textId="77777777" w:rsidR="00712C65" w:rsidRDefault="00712C65" w:rsidP="00712C65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7EEA4F54" w14:textId="77777777" w:rsidR="00712C65" w:rsidRDefault="00712C65" w:rsidP="00712C65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7DF24837" w14:textId="77777777" w:rsidR="00712C65" w:rsidRDefault="00712C65" w:rsidP="00712C65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52C96C2D" w14:textId="54EEF87A" w:rsidR="00712C65" w:rsidRPr="000F345B" w:rsidRDefault="00712C65" w:rsidP="00712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31762372"/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O NACRTU </w:t>
      </w:r>
      <w:r w:rsidRPr="0033677D">
        <w:rPr>
          <w:rFonts w:ascii="Times New Roman" w:hAnsi="Times New Roman" w:cs="Times New Roman"/>
          <w:b/>
          <w:sz w:val="24"/>
          <w:szCs w:val="24"/>
        </w:rPr>
        <w:t xml:space="preserve">ODLUKE </w:t>
      </w:r>
      <w:r w:rsidRPr="00712C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VISINI POREZNIH STOPA GODIŠNJEG POREZA NA DOHODAK NA PODRUČJU GRADA OTOČCA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712C65" w:rsidRPr="000F345B" w14:paraId="19CD41CB" w14:textId="77777777" w:rsidTr="00294E62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E07A" w14:textId="77777777" w:rsidR="00712C65" w:rsidRPr="000F345B" w:rsidRDefault="00712C65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71E7" w14:textId="77777777" w:rsidR="00712C65" w:rsidRPr="000F345B" w:rsidRDefault="00712C65" w:rsidP="00294E6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2ECD6CA2" w14:textId="77777777" w:rsidR="00712C65" w:rsidRPr="000F345B" w:rsidRDefault="00712C65" w:rsidP="00294E6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712C65" w:rsidRPr="000F345B" w14:paraId="5978DA6A" w14:textId="77777777" w:rsidTr="00294E62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D266" w14:textId="77777777" w:rsidR="00712C65" w:rsidRPr="000F345B" w:rsidRDefault="00712C65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821A" w14:textId="0029AAAB" w:rsidR="00712C65" w:rsidRPr="000F345B" w:rsidRDefault="00712C65" w:rsidP="00294E6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6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studenog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2023. do 0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6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prosinca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2023</w:t>
            </w: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</w:tc>
      </w:tr>
      <w:tr w:rsidR="00712C65" w:rsidRPr="000F345B" w14:paraId="2CA50E7D" w14:textId="77777777" w:rsidTr="00294E62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EC7A" w14:textId="77777777" w:rsidR="00712C65" w:rsidRPr="000F345B" w:rsidRDefault="00712C65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13C" w14:textId="77777777" w:rsidR="00712C65" w:rsidRPr="000F345B" w:rsidRDefault="00712C65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712C65" w:rsidRPr="000F345B" w14:paraId="4CB670BD" w14:textId="77777777" w:rsidTr="00294E62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9645" w14:textId="77777777" w:rsidR="00712C65" w:rsidRPr="000F345B" w:rsidRDefault="00712C65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C21" w14:textId="77777777" w:rsidR="00712C65" w:rsidRPr="000F345B" w:rsidRDefault="00712C65" w:rsidP="00294E6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0E0FDB27" w14:textId="77777777" w:rsidR="00712C65" w:rsidRDefault="00712C65" w:rsidP="00712C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572E81" w14:textId="77777777" w:rsidR="00712C65" w:rsidRPr="000F345B" w:rsidRDefault="00712C65" w:rsidP="00712C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589FBB57" w14:textId="5B3D1EB8" w:rsidR="00712C65" w:rsidRPr="000F345B" w:rsidRDefault="00712C65" w:rsidP="00712C65">
      <w:pPr>
        <w:spacing w:after="0" w:line="240" w:lineRule="auto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 w:rsidRPr="00712C65">
        <w:rPr>
          <w:rFonts w:ascii="Times New Roman" w:hAnsi="Times New Roman" w:cs="Times New Roman"/>
          <w:b/>
        </w:rPr>
        <w:t>odluke o visini poreznih stopa godišnjeg poreza na dohodak na području Grada Otočca</w:t>
      </w:r>
    </w:p>
    <w:p w14:paraId="02E2E674" w14:textId="77777777" w:rsidR="00712C65" w:rsidRPr="000F345B" w:rsidRDefault="00712C65" w:rsidP="00712C65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AFAE8E" w14:textId="77777777" w:rsidR="00712C65" w:rsidRPr="000F345B" w:rsidRDefault="00712C65" w:rsidP="00712C65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C86331" w14:textId="77777777" w:rsidR="00712C65" w:rsidRPr="000F345B" w:rsidRDefault="00712C65" w:rsidP="00712C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559224F8" w14:textId="3A40919C" w:rsidR="00712C65" w:rsidRPr="000F345B" w:rsidRDefault="00712C65" w:rsidP="00712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 0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9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62A11396" w14:textId="77777777" w:rsidR="00712C65" w:rsidRPr="000F345B" w:rsidRDefault="00712C65" w:rsidP="00712C65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587944FF" w14:textId="77777777" w:rsidR="00712C65" w:rsidRPr="006B55F7" w:rsidRDefault="00712C65" w:rsidP="00712C65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3F58CCDE" w14:textId="77777777" w:rsidR="00712C65" w:rsidRDefault="00712C65" w:rsidP="00712C65"/>
    <w:p w14:paraId="4CB83F82" w14:textId="77777777" w:rsidR="00712C65" w:rsidRDefault="00712C65" w:rsidP="00712C65"/>
    <w:bookmarkEnd w:id="1"/>
    <w:p w14:paraId="5369366B" w14:textId="77777777" w:rsidR="00712C65" w:rsidRDefault="00712C65" w:rsidP="00712C65"/>
    <w:p w14:paraId="065978B2" w14:textId="77777777" w:rsidR="00712C65" w:rsidRDefault="00712C65" w:rsidP="00712C65"/>
    <w:p w14:paraId="317805A1" w14:textId="77777777" w:rsidR="00712C65" w:rsidRDefault="00712C65" w:rsidP="00712C65"/>
    <w:p w14:paraId="647CB778" w14:textId="77777777" w:rsidR="00712C65" w:rsidRDefault="00712C65" w:rsidP="00712C65"/>
    <w:p w14:paraId="1F976976" w14:textId="77777777" w:rsidR="00712C65" w:rsidRDefault="00712C65" w:rsidP="00712C65"/>
    <w:p w14:paraId="0EB598CE" w14:textId="77777777" w:rsidR="00712C65" w:rsidRDefault="00712C65" w:rsidP="00712C65"/>
    <w:sectPr w:rsidR="00712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65"/>
    <w:rsid w:val="002A356C"/>
    <w:rsid w:val="0040066E"/>
    <w:rsid w:val="00536072"/>
    <w:rsid w:val="00712C65"/>
    <w:rsid w:val="007B39E2"/>
    <w:rsid w:val="00F1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5467"/>
  <w15:chartTrackingRefBased/>
  <w15:docId w15:val="{CDC0C539-00E2-47F1-96BF-B3BDB28C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65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2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oca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467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076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cp:lastPrinted>2023-11-06T13:42:00Z</cp:lastPrinted>
  <dcterms:created xsi:type="dcterms:W3CDTF">2023-11-06T13:53:00Z</dcterms:created>
  <dcterms:modified xsi:type="dcterms:W3CDTF">2023-11-06T13:53:00Z</dcterms:modified>
</cp:coreProperties>
</file>